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AC7" w:rsidRPr="008A41C4" w:rsidRDefault="00D84AC7" w:rsidP="00720106">
      <w:pPr>
        <w:rPr>
          <w:rFonts w:ascii="Century" w:hAnsi="Century"/>
          <w:sz w:val="24"/>
          <w:szCs w:val="24"/>
        </w:rPr>
      </w:pPr>
      <w:r w:rsidRPr="008A41C4">
        <w:rPr>
          <w:rFonts w:ascii="Century" w:hAnsi="Century" w:hint="eastAsia"/>
          <w:sz w:val="24"/>
          <w:szCs w:val="24"/>
        </w:rPr>
        <w:t>様式第</w:t>
      </w:r>
      <w:r w:rsidR="00DC435F">
        <w:rPr>
          <w:rFonts w:ascii="Century" w:hAnsi="Century" w:hint="eastAsia"/>
          <w:sz w:val="24"/>
          <w:szCs w:val="24"/>
        </w:rPr>
        <w:t>１０</w:t>
      </w:r>
      <w:r w:rsidRPr="008A41C4">
        <w:rPr>
          <w:rFonts w:ascii="Century" w:hAnsi="Century" w:hint="eastAsia"/>
          <w:sz w:val="24"/>
          <w:szCs w:val="24"/>
        </w:rPr>
        <w:t>号</w:t>
      </w:r>
    </w:p>
    <w:p w:rsidR="00D84AC7" w:rsidRPr="008A41C4" w:rsidRDefault="00D84AC7" w:rsidP="00720106">
      <w:pPr>
        <w:rPr>
          <w:rFonts w:ascii="Century" w:hAnsi="Century"/>
          <w:sz w:val="24"/>
          <w:szCs w:val="24"/>
        </w:rPr>
      </w:pPr>
    </w:p>
    <w:p w:rsidR="00D84AC7" w:rsidRPr="008A41C4" w:rsidRDefault="00C35AF5" w:rsidP="00720106">
      <w:pPr>
        <w:jc w:val="center"/>
        <w:rPr>
          <w:rFonts w:ascii="Century" w:hAnsi="Century"/>
          <w:sz w:val="24"/>
          <w:szCs w:val="24"/>
        </w:rPr>
      </w:pPr>
      <w:r>
        <w:rPr>
          <w:rFonts w:ascii="Century" w:hAnsi="Century" w:hint="eastAsia"/>
          <w:sz w:val="24"/>
          <w:szCs w:val="24"/>
        </w:rPr>
        <w:t>運営に関する計画書（</w:t>
      </w:r>
      <w:r w:rsidR="00D84AC7" w:rsidRPr="008A41C4">
        <w:rPr>
          <w:rFonts w:ascii="Century" w:hAnsi="Century" w:hint="eastAsia"/>
          <w:sz w:val="24"/>
          <w:szCs w:val="24"/>
        </w:rPr>
        <w:t>緊急時、問題発生時の対応</w:t>
      </w:r>
      <w:r w:rsidR="00E75661" w:rsidRPr="008A41C4">
        <w:rPr>
          <w:rFonts w:ascii="Century" w:hAnsi="Century" w:hint="eastAsia"/>
          <w:sz w:val="24"/>
          <w:szCs w:val="24"/>
        </w:rPr>
        <w:t>体制</w:t>
      </w:r>
      <w:r>
        <w:rPr>
          <w:rFonts w:ascii="Century" w:hAnsi="Century" w:hint="eastAsia"/>
          <w:sz w:val="24"/>
          <w:szCs w:val="24"/>
        </w:rPr>
        <w:t>）</w:t>
      </w:r>
    </w:p>
    <w:p w:rsidR="00D84AC7" w:rsidRPr="008A41C4" w:rsidRDefault="00D84AC7" w:rsidP="00720106">
      <w:pPr>
        <w:autoSpaceDE w:val="0"/>
        <w:autoSpaceDN w:val="0"/>
        <w:adjustRightInd w:val="0"/>
        <w:ind w:firstLineChars="100" w:firstLine="266"/>
        <w:jc w:val="left"/>
        <w:rPr>
          <w:rFonts w:cs="ＭＳ明朝"/>
          <w:kern w:val="0"/>
          <w:sz w:val="24"/>
          <w:szCs w:val="24"/>
        </w:rPr>
      </w:pPr>
    </w:p>
    <w:p w:rsidR="00D84AC7" w:rsidRPr="008A41C4" w:rsidRDefault="00720106" w:rsidP="00720106">
      <w:pPr>
        <w:autoSpaceDE w:val="0"/>
        <w:autoSpaceDN w:val="0"/>
        <w:adjustRightInd w:val="0"/>
        <w:ind w:firstLineChars="100" w:firstLine="266"/>
        <w:rPr>
          <w:rFonts w:cs="ＭＳ明朝"/>
          <w:kern w:val="0"/>
          <w:sz w:val="24"/>
          <w:szCs w:val="24"/>
        </w:rPr>
      </w:pPr>
      <w:r w:rsidRPr="00720106">
        <w:rPr>
          <w:rFonts w:cs="ＭＳ明朝" w:hint="eastAsia"/>
          <w:kern w:val="0"/>
          <w:sz w:val="24"/>
          <w:szCs w:val="24"/>
        </w:rPr>
        <w:t>白岡市配食サービス事業</w:t>
      </w:r>
      <w:r w:rsidR="00D84AC7" w:rsidRPr="008A41C4">
        <w:rPr>
          <w:rFonts w:cs="ＭＳ明朝" w:hint="eastAsia"/>
          <w:kern w:val="0"/>
          <w:sz w:val="24"/>
          <w:szCs w:val="24"/>
        </w:rPr>
        <w:t>の安心かつ安全な事業遂行を確保するため、本</w:t>
      </w:r>
      <w:r>
        <w:rPr>
          <w:rFonts w:cs="ＭＳ明朝" w:hint="eastAsia"/>
          <w:kern w:val="0"/>
          <w:sz w:val="24"/>
          <w:szCs w:val="24"/>
        </w:rPr>
        <w:t>業務</w:t>
      </w:r>
      <w:r w:rsidR="00D84AC7" w:rsidRPr="008A41C4">
        <w:rPr>
          <w:rFonts w:cs="ＭＳ明朝" w:hint="eastAsia"/>
          <w:kern w:val="0"/>
          <w:sz w:val="24"/>
          <w:szCs w:val="24"/>
        </w:rPr>
        <w:t>における緊急時、問題発生時の対応に関する事項を具体的に記入してください。</w:t>
      </w:r>
    </w:p>
    <w:p w:rsidR="00D84AC7" w:rsidRPr="008A41C4" w:rsidRDefault="00D84AC7" w:rsidP="00720106">
      <w:pPr>
        <w:autoSpaceDE w:val="0"/>
        <w:autoSpaceDN w:val="0"/>
        <w:adjustRightInd w:val="0"/>
        <w:rPr>
          <w:rFonts w:cs="ＭＳ明朝"/>
          <w:kern w:val="0"/>
          <w:sz w:val="24"/>
          <w:szCs w:val="24"/>
        </w:rPr>
      </w:pPr>
      <w:r w:rsidRPr="008A41C4">
        <w:rPr>
          <w:rFonts w:cs="ＭＳ明朝" w:hint="eastAsia"/>
          <w:kern w:val="0"/>
          <w:sz w:val="24"/>
          <w:szCs w:val="24"/>
        </w:rPr>
        <w:t>※既存の資料・データ等を活用しても差し支えありませんが、</w:t>
      </w:r>
      <w:r w:rsidR="009153BD">
        <w:rPr>
          <w:rFonts w:cs="ＭＳ明朝" w:hint="eastAsia"/>
          <w:kern w:val="0"/>
          <w:sz w:val="24"/>
          <w:szCs w:val="24"/>
        </w:rPr>
        <w:t>以下の</w:t>
      </w:r>
      <w:r w:rsidRPr="008A41C4">
        <w:rPr>
          <w:rFonts w:cs="ＭＳ明朝" w:hint="eastAsia"/>
          <w:kern w:val="0"/>
          <w:sz w:val="24"/>
          <w:szCs w:val="24"/>
        </w:rPr>
        <w:t>事項は記載</w:t>
      </w:r>
      <w:r w:rsidR="009153BD">
        <w:rPr>
          <w:rFonts w:cs="ＭＳ明朝" w:hint="eastAsia"/>
          <w:kern w:val="0"/>
          <w:sz w:val="24"/>
          <w:szCs w:val="24"/>
        </w:rPr>
        <w:t>して</w:t>
      </w:r>
      <w:r w:rsidRPr="008A41C4">
        <w:rPr>
          <w:rFonts w:cs="ＭＳ明朝" w:hint="eastAsia"/>
          <w:kern w:val="0"/>
          <w:sz w:val="24"/>
          <w:szCs w:val="24"/>
        </w:rPr>
        <w:t>ください。</w:t>
      </w:r>
    </w:p>
    <w:p w:rsidR="00D84AC7" w:rsidRPr="008A41C4" w:rsidRDefault="00D84AC7" w:rsidP="00D84AC7">
      <w:pPr>
        <w:rPr>
          <w:rFonts w:ascii="Century" w:hAnsi="Century"/>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4"/>
      </w:tblGrid>
      <w:tr w:rsidR="00D84AC7" w:rsidRPr="008A41C4" w:rsidTr="007B3402">
        <w:trPr>
          <w:trHeight w:val="3335"/>
          <w:jc w:val="center"/>
        </w:trPr>
        <w:tc>
          <w:tcPr>
            <w:tcW w:w="9354" w:type="dxa"/>
            <w:tcBorders>
              <w:bottom w:val="single" w:sz="4" w:space="0" w:color="auto"/>
            </w:tcBorders>
          </w:tcPr>
          <w:p w:rsidR="00D84AC7" w:rsidRPr="008A41C4" w:rsidRDefault="002D3C53" w:rsidP="00D220BF">
            <w:pPr>
              <w:rPr>
                <w:sz w:val="24"/>
                <w:szCs w:val="24"/>
              </w:rPr>
            </w:pPr>
            <w:r>
              <w:rPr>
                <w:rFonts w:hint="eastAsia"/>
                <w:sz w:val="24"/>
                <w:szCs w:val="24"/>
              </w:rPr>
              <w:t>①</w:t>
            </w:r>
            <w:r w:rsidR="00D84AC7" w:rsidRPr="008A41C4">
              <w:rPr>
                <w:rFonts w:hint="eastAsia"/>
                <w:sz w:val="24"/>
                <w:szCs w:val="24"/>
              </w:rPr>
              <w:t xml:space="preserve">　</w:t>
            </w:r>
            <w:bookmarkStart w:id="0" w:name="_GoBack"/>
            <w:bookmarkEnd w:id="0"/>
            <w:r w:rsidR="004858FC">
              <w:rPr>
                <w:rFonts w:hint="eastAsia"/>
                <w:sz w:val="24"/>
                <w:szCs w:val="24"/>
              </w:rPr>
              <w:t>安否</w:t>
            </w:r>
            <w:r w:rsidR="004858FC" w:rsidRPr="004858FC">
              <w:rPr>
                <w:rFonts w:hint="eastAsia"/>
                <w:sz w:val="24"/>
                <w:szCs w:val="24"/>
              </w:rPr>
              <w:t>確認が出来ない場合</w:t>
            </w:r>
            <w:r w:rsidR="00D84AC7" w:rsidRPr="008A41C4">
              <w:rPr>
                <w:rFonts w:hint="eastAsia"/>
                <w:sz w:val="24"/>
                <w:szCs w:val="24"/>
              </w:rPr>
              <w:t>の対応方法</w:t>
            </w:r>
            <w:r w:rsidR="009153BD">
              <w:rPr>
                <w:rFonts w:hint="eastAsia"/>
                <w:sz w:val="24"/>
                <w:szCs w:val="24"/>
              </w:rPr>
              <w:t>について</w:t>
            </w:r>
          </w:p>
          <w:p w:rsidR="00D84AC7" w:rsidRPr="008A41C4" w:rsidRDefault="00E75661" w:rsidP="00D220BF">
            <w:pPr>
              <w:rPr>
                <w:sz w:val="24"/>
                <w:szCs w:val="24"/>
              </w:rPr>
            </w:pPr>
            <w:r w:rsidRPr="008A41C4">
              <w:rPr>
                <w:rFonts w:hint="eastAsia"/>
                <w:sz w:val="24"/>
                <w:szCs w:val="24"/>
              </w:rPr>
              <w:t xml:space="preserve">　　（例：再度訪問し、家の状況等身辺の確認）</w:t>
            </w:r>
          </w:p>
          <w:p w:rsidR="003D4A44" w:rsidRDefault="002D3C53" w:rsidP="003D4A44">
            <w:pPr>
              <w:rPr>
                <w:sz w:val="24"/>
                <w:szCs w:val="24"/>
              </w:rPr>
            </w:pPr>
            <w:r>
              <w:rPr>
                <w:rFonts w:hint="eastAsia"/>
                <w:sz w:val="24"/>
                <w:szCs w:val="24"/>
              </w:rPr>
              <w:t>②</w:t>
            </w:r>
            <w:r w:rsidR="00D84AC7" w:rsidRPr="008A41C4">
              <w:rPr>
                <w:rFonts w:hint="eastAsia"/>
                <w:sz w:val="24"/>
                <w:szCs w:val="24"/>
              </w:rPr>
              <w:t xml:space="preserve">　利用者異常発生時等の対応方法</w:t>
            </w:r>
            <w:r w:rsidR="009153BD">
              <w:rPr>
                <w:rFonts w:hint="eastAsia"/>
                <w:sz w:val="24"/>
                <w:szCs w:val="24"/>
              </w:rPr>
              <w:t>について</w:t>
            </w:r>
          </w:p>
          <w:p w:rsidR="00D84AC7" w:rsidRPr="008A41C4" w:rsidRDefault="00D84AC7" w:rsidP="00720106">
            <w:pPr>
              <w:ind w:leftChars="220" w:left="520"/>
              <w:rPr>
                <w:sz w:val="24"/>
                <w:szCs w:val="24"/>
              </w:rPr>
            </w:pPr>
            <w:r w:rsidRPr="008A41C4">
              <w:rPr>
                <w:rFonts w:hint="eastAsia"/>
                <w:sz w:val="24"/>
                <w:szCs w:val="24"/>
              </w:rPr>
              <w:t>※</w:t>
            </w:r>
            <w:r w:rsidR="00DF147D">
              <w:rPr>
                <w:rFonts w:hint="eastAsia"/>
                <w:sz w:val="24"/>
                <w:szCs w:val="24"/>
              </w:rPr>
              <w:t>配達</w:t>
            </w:r>
            <w:r w:rsidRPr="008A41C4">
              <w:rPr>
                <w:rFonts w:hint="eastAsia"/>
                <w:sz w:val="24"/>
                <w:szCs w:val="24"/>
              </w:rPr>
              <w:t>時に利用者が体調不良を訴えた場合や支援を必要としている旨を伝えた場合などの対応方法等</w:t>
            </w:r>
          </w:p>
          <w:p w:rsidR="00720106" w:rsidRDefault="002D3C53" w:rsidP="00720106">
            <w:pPr>
              <w:rPr>
                <w:rFonts w:cs="ＭＳ明朝"/>
                <w:kern w:val="0"/>
                <w:sz w:val="24"/>
                <w:szCs w:val="24"/>
              </w:rPr>
            </w:pPr>
            <w:r>
              <w:rPr>
                <w:rFonts w:hint="eastAsia"/>
                <w:sz w:val="24"/>
                <w:szCs w:val="24"/>
              </w:rPr>
              <w:t>③</w:t>
            </w:r>
            <w:r w:rsidR="00D84AC7" w:rsidRPr="008A41C4">
              <w:rPr>
                <w:rFonts w:hint="eastAsia"/>
                <w:sz w:val="24"/>
                <w:szCs w:val="24"/>
              </w:rPr>
              <w:t xml:space="preserve">　</w:t>
            </w:r>
            <w:r w:rsidR="00D84AC7" w:rsidRPr="008A41C4">
              <w:rPr>
                <w:rFonts w:cs="ＭＳ明朝" w:hint="eastAsia"/>
                <w:kern w:val="0"/>
                <w:sz w:val="24"/>
                <w:szCs w:val="24"/>
              </w:rPr>
              <w:t>事故</w:t>
            </w:r>
            <w:r w:rsidR="00A75009">
              <w:rPr>
                <w:rFonts w:cs="ＭＳ明朝" w:hint="eastAsia"/>
                <w:kern w:val="0"/>
                <w:sz w:val="24"/>
                <w:szCs w:val="24"/>
              </w:rPr>
              <w:t>、</w:t>
            </w:r>
            <w:r w:rsidR="00D84AC7" w:rsidRPr="008A41C4">
              <w:rPr>
                <w:rFonts w:cs="ＭＳ明朝" w:hint="eastAsia"/>
                <w:kern w:val="0"/>
                <w:sz w:val="24"/>
                <w:szCs w:val="24"/>
              </w:rPr>
              <w:t>災害発生時等の緊急対応方法</w:t>
            </w:r>
            <w:r w:rsidR="00FD2B06">
              <w:rPr>
                <w:rFonts w:cs="ＭＳ明朝" w:hint="eastAsia"/>
                <w:kern w:val="0"/>
                <w:sz w:val="24"/>
                <w:szCs w:val="24"/>
              </w:rPr>
              <w:t>について</w:t>
            </w:r>
          </w:p>
          <w:p w:rsidR="00D84AC7" w:rsidRPr="008A41C4" w:rsidRDefault="00D84AC7" w:rsidP="00720106">
            <w:pPr>
              <w:ind w:leftChars="220" w:left="520"/>
              <w:rPr>
                <w:rFonts w:cs="ＭＳ明朝"/>
                <w:kern w:val="0"/>
                <w:sz w:val="24"/>
                <w:szCs w:val="24"/>
              </w:rPr>
            </w:pPr>
            <w:r w:rsidRPr="008A41C4">
              <w:rPr>
                <w:rFonts w:cs="ＭＳ明朝" w:hint="eastAsia"/>
                <w:kern w:val="0"/>
                <w:sz w:val="24"/>
                <w:szCs w:val="24"/>
              </w:rPr>
              <w:t>※事故（交通事故・調理事故等）、食中毒、災害、調理員の確保ができない等</w:t>
            </w:r>
          </w:p>
          <w:p w:rsidR="00D84AC7" w:rsidRPr="008A41C4" w:rsidRDefault="002D3C53" w:rsidP="00D220BF">
            <w:pPr>
              <w:autoSpaceDE w:val="0"/>
              <w:autoSpaceDN w:val="0"/>
              <w:adjustRightInd w:val="0"/>
              <w:jc w:val="left"/>
              <w:rPr>
                <w:rFonts w:cs="ＭＳ明朝"/>
                <w:kern w:val="0"/>
                <w:sz w:val="24"/>
                <w:szCs w:val="24"/>
              </w:rPr>
            </w:pPr>
            <w:r>
              <w:rPr>
                <w:rFonts w:cs="ＭＳ明朝" w:hint="eastAsia"/>
                <w:kern w:val="0"/>
                <w:sz w:val="24"/>
                <w:szCs w:val="24"/>
              </w:rPr>
              <w:t>④</w:t>
            </w:r>
            <w:r w:rsidR="00D84AC7" w:rsidRPr="008A41C4">
              <w:rPr>
                <w:rFonts w:cs="ＭＳ明朝" w:hint="eastAsia"/>
                <w:kern w:val="0"/>
                <w:sz w:val="24"/>
                <w:szCs w:val="24"/>
              </w:rPr>
              <w:t xml:space="preserve">　異物混入、物資の異常等報告時の対応方法</w:t>
            </w:r>
            <w:r w:rsidR="00FD2B06">
              <w:rPr>
                <w:rFonts w:cs="ＭＳ明朝" w:hint="eastAsia"/>
                <w:kern w:val="0"/>
                <w:sz w:val="24"/>
                <w:szCs w:val="24"/>
              </w:rPr>
              <w:t>について</w:t>
            </w:r>
          </w:p>
          <w:p w:rsidR="00D84AC7" w:rsidRPr="008A41C4" w:rsidRDefault="002D3C53" w:rsidP="00E75661">
            <w:pPr>
              <w:autoSpaceDE w:val="0"/>
              <w:autoSpaceDN w:val="0"/>
              <w:adjustRightInd w:val="0"/>
              <w:jc w:val="left"/>
              <w:rPr>
                <w:rFonts w:cs="ＭＳ明朝"/>
                <w:kern w:val="0"/>
                <w:sz w:val="24"/>
                <w:szCs w:val="24"/>
              </w:rPr>
            </w:pPr>
            <w:r>
              <w:rPr>
                <w:rFonts w:cs="ＭＳ明朝" w:hint="eastAsia"/>
                <w:kern w:val="0"/>
                <w:sz w:val="24"/>
                <w:szCs w:val="24"/>
              </w:rPr>
              <w:t>⑤</w:t>
            </w:r>
            <w:r w:rsidR="00D84AC7" w:rsidRPr="008A41C4">
              <w:rPr>
                <w:rFonts w:cs="ＭＳ明朝" w:hint="eastAsia"/>
                <w:kern w:val="0"/>
                <w:sz w:val="24"/>
                <w:szCs w:val="24"/>
              </w:rPr>
              <w:t xml:space="preserve">　調理業務、調理員に係る諸問題が報告された場合の対応</w:t>
            </w:r>
            <w:r w:rsidR="00FD2B06">
              <w:rPr>
                <w:rFonts w:cs="ＭＳ明朝" w:hint="eastAsia"/>
                <w:kern w:val="0"/>
                <w:sz w:val="24"/>
                <w:szCs w:val="24"/>
              </w:rPr>
              <w:t>について</w:t>
            </w:r>
          </w:p>
        </w:tc>
      </w:tr>
      <w:tr w:rsidR="00E64E9D" w:rsidRPr="008A41C4" w:rsidTr="00720106">
        <w:trPr>
          <w:trHeight w:val="5273"/>
          <w:jc w:val="center"/>
        </w:trPr>
        <w:tc>
          <w:tcPr>
            <w:tcW w:w="9354" w:type="dxa"/>
            <w:tcBorders>
              <w:bottom w:val="single" w:sz="4" w:space="0" w:color="auto"/>
            </w:tcBorders>
          </w:tcPr>
          <w:p w:rsidR="00E64E9D" w:rsidRPr="008A41C4" w:rsidRDefault="00E64E9D" w:rsidP="00D220BF">
            <w:pPr>
              <w:rPr>
                <w:sz w:val="24"/>
                <w:szCs w:val="24"/>
              </w:rPr>
            </w:pPr>
          </w:p>
        </w:tc>
      </w:tr>
      <w:tr w:rsidR="00E64E9D" w:rsidRPr="008A41C4" w:rsidTr="00720106">
        <w:trPr>
          <w:trHeight w:val="14459"/>
          <w:jc w:val="center"/>
        </w:trPr>
        <w:tc>
          <w:tcPr>
            <w:tcW w:w="9354" w:type="dxa"/>
            <w:tcBorders>
              <w:top w:val="single" w:sz="4" w:space="0" w:color="auto"/>
              <w:bottom w:val="single" w:sz="4" w:space="0" w:color="auto"/>
            </w:tcBorders>
          </w:tcPr>
          <w:p w:rsidR="00E64E9D" w:rsidRPr="008A41C4" w:rsidRDefault="00E64E9D" w:rsidP="00D220BF">
            <w:pPr>
              <w:rPr>
                <w:color w:val="FF0000"/>
                <w:sz w:val="24"/>
                <w:szCs w:val="24"/>
              </w:rPr>
            </w:pPr>
          </w:p>
        </w:tc>
      </w:tr>
    </w:tbl>
    <w:p w:rsidR="00D84AC7" w:rsidRPr="008A41C4" w:rsidRDefault="00D84AC7" w:rsidP="00720106">
      <w:pPr>
        <w:spacing w:line="20" w:lineRule="exact"/>
        <w:rPr>
          <w:sz w:val="24"/>
          <w:szCs w:val="24"/>
        </w:rPr>
      </w:pPr>
    </w:p>
    <w:sectPr w:rsidR="00D84AC7" w:rsidRPr="008A41C4" w:rsidSect="00720106">
      <w:pgSz w:w="11906" w:h="16838" w:code="9"/>
      <w:pgMar w:top="1134" w:right="1134" w:bottom="1134" w:left="1134" w:header="851" w:footer="992" w:gutter="0"/>
      <w:cols w:space="425"/>
      <w:docGrid w:type="linesAndChars" w:linePitch="48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938" w:rsidRDefault="00AD6938" w:rsidP="00FA640A">
      <w:r>
        <w:separator/>
      </w:r>
    </w:p>
  </w:endnote>
  <w:endnote w:type="continuationSeparator" w:id="0">
    <w:p w:rsidR="00AD6938" w:rsidRDefault="00AD6938" w:rsidP="00FA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938" w:rsidRDefault="00AD6938" w:rsidP="00FA640A">
      <w:r>
        <w:separator/>
      </w:r>
    </w:p>
  </w:footnote>
  <w:footnote w:type="continuationSeparator" w:id="0">
    <w:p w:rsidR="00AD6938" w:rsidRDefault="00AD6938" w:rsidP="00FA6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40"/>
  <w:drawingGridHorizontalSpacing w:val="118"/>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1D"/>
    <w:rsid w:val="00014782"/>
    <w:rsid w:val="00135747"/>
    <w:rsid w:val="002D3C53"/>
    <w:rsid w:val="002E3E0F"/>
    <w:rsid w:val="003B37B7"/>
    <w:rsid w:val="003D4A44"/>
    <w:rsid w:val="003F45CE"/>
    <w:rsid w:val="00426814"/>
    <w:rsid w:val="00473DF9"/>
    <w:rsid w:val="004858FC"/>
    <w:rsid w:val="00612364"/>
    <w:rsid w:val="006475F0"/>
    <w:rsid w:val="006672B9"/>
    <w:rsid w:val="00720106"/>
    <w:rsid w:val="007B3402"/>
    <w:rsid w:val="007D001D"/>
    <w:rsid w:val="008745AA"/>
    <w:rsid w:val="008A41C4"/>
    <w:rsid w:val="008E1268"/>
    <w:rsid w:val="00901EFE"/>
    <w:rsid w:val="009153BD"/>
    <w:rsid w:val="00A04984"/>
    <w:rsid w:val="00A175CA"/>
    <w:rsid w:val="00A179D7"/>
    <w:rsid w:val="00A2498A"/>
    <w:rsid w:val="00A75009"/>
    <w:rsid w:val="00AD6938"/>
    <w:rsid w:val="00B4493E"/>
    <w:rsid w:val="00B52FF4"/>
    <w:rsid w:val="00C35AF5"/>
    <w:rsid w:val="00C91312"/>
    <w:rsid w:val="00D016CA"/>
    <w:rsid w:val="00D220BF"/>
    <w:rsid w:val="00D84AC7"/>
    <w:rsid w:val="00D871D6"/>
    <w:rsid w:val="00DC435F"/>
    <w:rsid w:val="00DC6959"/>
    <w:rsid w:val="00DE05CC"/>
    <w:rsid w:val="00DF147D"/>
    <w:rsid w:val="00E06D1C"/>
    <w:rsid w:val="00E64E9D"/>
    <w:rsid w:val="00E75661"/>
    <w:rsid w:val="00F449FF"/>
    <w:rsid w:val="00FA640A"/>
    <w:rsid w:val="00FB0EDE"/>
    <w:rsid w:val="00FC5918"/>
    <w:rsid w:val="00FD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1CF1B"/>
  <w15:docId w15:val="{81CB7A15-706F-473E-9611-19D3FDF0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AC7"/>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40A"/>
    <w:pPr>
      <w:tabs>
        <w:tab w:val="center" w:pos="4252"/>
        <w:tab w:val="right" w:pos="8504"/>
      </w:tabs>
      <w:snapToGrid w:val="0"/>
    </w:pPr>
  </w:style>
  <w:style w:type="character" w:customStyle="1" w:styleId="a4">
    <w:name w:val="ヘッダー (文字)"/>
    <w:link w:val="a3"/>
    <w:uiPriority w:val="99"/>
    <w:rsid w:val="00FA640A"/>
    <w:rPr>
      <w:kern w:val="2"/>
      <w:sz w:val="21"/>
      <w:szCs w:val="24"/>
    </w:rPr>
  </w:style>
  <w:style w:type="paragraph" w:styleId="a5">
    <w:name w:val="footer"/>
    <w:basedOn w:val="a"/>
    <w:link w:val="a6"/>
    <w:uiPriority w:val="99"/>
    <w:unhideWhenUsed/>
    <w:rsid w:val="00FA640A"/>
    <w:pPr>
      <w:tabs>
        <w:tab w:val="center" w:pos="4252"/>
        <w:tab w:val="right" w:pos="8504"/>
      </w:tabs>
      <w:snapToGrid w:val="0"/>
    </w:pPr>
  </w:style>
  <w:style w:type="character" w:customStyle="1" w:styleId="a6">
    <w:name w:val="フッター (文字)"/>
    <w:link w:val="a5"/>
    <w:uiPriority w:val="99"/>
    <w:rsid w:val="00FA640A"/>
    <w:rPr>
      <w:kern w:val="2"/>
      <w:sz w:val="21"/>
      <w:szCs w:val="24"/>
    </w:rPr>
  </w:style>
  <w:style w:type="paragraph" w:styleId="a7">
    <w:name w:val="Balloon Text"/>
    <w:basedOn w:val="a"/>
    <w:link w:val="a8"/>
    <w:uiPriority w:val="99"/>
    <w:semiHidden/>
    <w:unhideWhenUsed/>
    <w:rsid w:val="00FA640A"/>
    <w:rPr>
      <w:rFonts w:ascii="Arial" w:eastAsia="ＭＳ ゴシック" w:hAnsi="Arial"/>
      <w:sz w:val="18"/>
      <w:szCs w:val="18"/>
    </w:rPr>
  </w:style>
  <w:style w:type="character" w:customStyle="1" w:styleId="a8">
    <w:name w:val="吹き出し (文字)"/>
    <w:link w:val="a7"/>
    <w:uiPriority w:val="99"/>
    <w:semiHidden/>
    <w:rsid w:val="00FA64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V17125\Desktop\&#37197;&#39135;&#12469;&#12540;&#12499;&#12473;\&#20107;&#26989;&#22793;&#26356;&#38306;&#20418;\&#20316;&#25104;&#20013;&#65288;&#26368;&#26032;&#12398;&#12418;&#12398;&#65289;\&#27096;&#24335;&#31532;&#65301;&#21495;&#65288;&#32887;&#21729;&#20307;&#21046;&#12395;&#12388;&#12356;&#1239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様式第５号（職員体制について）</Template>
  <TotalTime>6</TotalTime>
  <Pages>2</Pages>
  <Words>57</Words>
  <Characters>330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2020-09-15T02:12:00Z</cp:lastPrinted>
  <dcterms:created xsi:type="dcterms:W3CDTF">2023-12-04T06:26:00Z</dcterms:created>
  <dcterms:modified xsi:type="dcterms:W3CDTF">2023-12-07T09:19:00Z</dcterms:modified>
</cp:coreProperties>
</file>